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E195E" w:rsidR="00FE195E" w:rsidP="00FE195E" w:rsidRDefault="00FE195E" w14:paraId="4C0647C6" w14:textId="15548B82">
      <w:pPr>
        <w:jc w:val="center"/>
        <w:rPr>
          <w:rFonts w:ascii="Times New Roman" w:hAnsi="Times New Roman" w:cs="Times New Roman"/>
          <w:b/>
        </w:rPr>
      </w:pPr>
      <w:r>
        <w:rPr>
          <w:rFonts w:ascii="Times New Roman" w:hAnsi="Times New Roman" w:cs="Times New Roman"/>
          <w:b/>
        </w:rPr>
        <w:t>An Introduction to MALT 602: Critical Pedagogy and Instructional Design</w:t>
      </w:r>
    </w:p>
    <w:p w:rsidR="00FE195E" w:rsidRDefault="00FE195E" w14:paraId="27FC4E4C" w14:textId="77777777">
      <w:pPr>
        <w:rPr>
          <w:rFonts w:ascii="Times New Roman" w:hAnsi="Times New Roman" w:cs="Times New Roman"/>
        </w:rPr>
      </w:pPr>
    </w:p>
    <w:p w:rsidR="00653AF4" w:rsidRDefault="00816326" w14:paraId="587076EF" w14:textId="3037CBEE">
      <w:pPr>
        <w:rPr>
          <w:rFonts w:ascii="Times New Roman" w:hAnsi="Times New Roman" w:cs="Times New Roman"/>
        </w:rPr>
      </w:pPr>
      <w:r w:rsidRPr="00816326">
        <w:rPr>
          <w:rFonts w:ascii="Times New Roman" w:hAnsi="Times New Roman" w:cs="Times New Roman"/>
        </w:rPr>
        <w:t>This course is focused on</w:t>
      </w:r>
      <w:r>
        <w:rPr>
          <w:rFonts w:ascii="Times New Roman" w:hAnsi="Times New Roman" w:cs="Times New Roman"/>
        </w:rPr>
        <w:t xml:space="preserve"> </w:t>
      </w:r>
      <w:r w:rsidR="00F41F71">
        <w:rPr>
          <w:rFonts w:ascii="Times New Roman" w:hAnsi="Times New Roman" w:cs="Times New Roman"/>
        </w:rPr>
        <w:t xml:space="preserve">connecting secondary school methods to the Pragmatist Philosophical </w:t>
      </w:r>
      <w:proofErr w:type="spellStart"/>
      <w:r w:rsidR="00F41F71">
        <w:rPr>
          <w:rFonts w:ascii="Times New Roman" w:hAnsi="Times New Roman" w:cs="Times New Roman"/>
        </w:rPr>
        <w:t>Transactive</w:t>
      </w:r>
      <w:proofErr w:type="spellEnd"/>
      <w:r w:rsidR="00F41F71">
        <w:rPr>
          <w:rFonts w:ascii="Times New Roman" w:hAnsi="Times New Roman" w:cs="Times New Roman"/>
        </w:rPr>
        <w:t xml:space="preserve"> Paradigm investigated in MALT 601. </w:t>
      </w:r>
      <w:r w:rsidR="00D32621">
        <w:rPr>
          <w:rFonts w:ascii="Times New Roman" w:hAnsi="Times New Roman" w:cs="Times New Roman"/>
        </w:rPr>
        <w:t>To that end, this overview of the course is designed to offer some guidelines and tips ab</w:t>
      </w:r>
      <w:r w:rsidR="00F41F71">
        <w:rPr>
          <w:rFonts w:ascii="Times New Roman" w:hAnsi="Times New Roman" w:cs="Times New Roman"/>
        </w:rPr>
        <w:t>out how to approach the MALT 602</w:t>
      </w:r>
      <w:r w:rsidR="00D32621">
        <w:rPr>
          <w:rFonts w:ascii="Times New Roman" w:hAnsi="Times New Roman" w:cs="Times New Roman"/>
        </w:rPr>
        <w:t xml:space="preserve"> syllabus.</w:t>
      </w:r>
      <w:r w:rsidR="00F41F71">
        <w:rPr>
          <w:rFonts w:ascii="Times New Roman" w:hAnsi="Times New Roman" w:cs="Times New Roman"/>
        </w:rPr>
        <w:t xml:space="preserve">  MALT 602</w:t>
      </w:r>
      <w:r w:rsidR="00E04E31">
        <w:rPr>
          <w:rFonts w:ascii="Times New Roman" w:hAnsi="Times New Roman" w:cs="Times New Roman"/>
        </w:rPr>
        <w:t xml:space="preserve"> represents the </w:t>
      </w:r>
      <w:r w:rsidR="00F41F71">
        <w:rPr>
          <w:rFonts w:ascii="Times New Roman" w:hAnsi="Times New Roman" w:cs="Times New Roman"/>
        </w:rPr>
        <w:t>1</w:t>
      </w:r>
      <w:r w:rsidRPr="00F41F71" w:rsidR="00F41F71">
        <w:rPr>
          <w:rFonts w:ascii="Times New Roman" w:hAnsi="Times New Roman" w:cs="Times New Roman"/>
          <w:vertAlign w:val="superscript"/>
        </w:rPr>
        <w:t>st</w:t>
      </w:r>
      <w:r w:rsidR="00F41F71">
        <w:rPr>
          <w:rFonts w:ascii="Times New Roman" w:hAnsi="Times New Roman" w:cs="Times New Roman"/>
        </w:rPr>
        <w:t xml:space="preserve"> </w:t>
      </w:r>
      <w:r w:rsidR="00E04E31">
        <w:rPr>
          <w:rFonts w:ascii="Times New Roman" w:hAnsi="Times New Roman" w:cs="Times New Roman"/>
        </w:rPr>
        <w:t>of two methods courses single-subject candidates are taking during their first semester.  They will be taking MALT 601, Foundations of Education, along with MALT 602 and MALT 604 during their first semester.</w:t>
      </w:r>
    </w:p>
    <w:p w:rsidR="00E04E31" w:rsidRDefault="00E04E31" w14:paraId="6D8F9D6A" w14:textId="77777777">
      <w:pPr>
        <w:rPr>
          <w:rFonts w:ascii="Times New Roman" w:hAnsi="Times New Roman" w:cs="Times New Roman"/>
        </w:rPr>
      </w:pPr>
    </w:p>
    <w:p w:rsidRPr="00E04E31" w:rsidR="00E04E31" w:rsidP="00633992" w:rsidRDefault="00E04E31" w14:paraId="3996EF9B" w14:textId="77777777">
      <w:pPr>
        <w:outlineLvl w:val="0"/>
        <w:rPr>
          <w:rFonts w:ascii="Times New Roman" w:hAnsi="Times New Roman" w:cs="Times New Roman"/>
          <w:b/>
        </w:rPr>
      </w:pPr>
      <w:r w:rsidRPr="00E04E31">
        <w:rPr>
          <w:rFonts w:ascii="Times New Roman" w:hAnsi="Times New Roman" w:cs="Times New Roman"/>
          <w:b/>
        </w:rPr>
        <w:t>Semester One</w:t>
      </w:r>
    </w:p>
    <w:tbl>
      <w:tblPr>
        <w:tblStyle w:val="TableGrid"/>
        <w:tblW w:w="0" w:type="auto"/>
        <w:tblLook w:val="04A0" w:firstRow="1" w:lastRow="0" w:firstColumn="1" w:lastColumn="0" w:noHBand="0" w:noVBand="1"/>
      </w:tblPr>
      <w:tblGrid>
        <w:gridCol w:w="4675"/>
        <w:gridCol w:w="4675"/>
      </w:tblGrid>
      <w:tr w:rsidR="00E04E31" w:rsidTr="00E04E31" w14:paraId="470EBABD" w14:textId="77777777">
        <w:tc>
          <w:tcPr>
            <w:tcW w:w="4675" w:type="dxa"/>
          </w:tcPr>
          <w:p w:rsidRPr="00E04E31" w:rsidR="00E04E31" w:rsidP="00E04E31" w:rsidRDefault="00E04E31" w14:paraId="6E72F023" w14:textId="77777777">
            <w:pPr>
              <w:rPr>
                <w:rFonts w:ascii="Times New Roman" w:hAnsi="Times New Roman" w:cs="Times New Roman"/>
                <w:sz w:val="20"/>
                <w:szCs w:val="20"/>
              </w:rPr>
            </w:pPr>
            <w:r w:rsidRPr="00E04E31">
              <w:rPr>
                <w:rFonts w:ascii="Times New Roman" w:hAnsi="Times New Roman" w:cs="Times New Roman"/>
                <w:sz w:val="20"/>
                <w:szCs w:val="20"/>
              </w:rPr>
              <w:t>MALT 601: Foundations of Education (1</w:t>
            </w:r>
            <w:r w:rsidRPr="00E04E31">
              <w:rPr>
                <w:rFonts w:ascii="Times New Roman" w:hAnsi="Times New Roman" w:cs="Times New Roman"/>
                <w:sz w:val="20"/>
                <w:szCs w:val="20"/>
                <w:vertAlign w:val="superscript"/>
              </w:rPr>
              <w:t>st</w:t>
            </w:r>
            <w:r w:rsidRPr="00E04E31">
              <w:rPr>
                <w:rFonts w:ascii="Times New Roman" w:hAnsi="Times New Roman" w:cs="Times New Roman"/>
                <w:sz w:val="20"/>
                <w:szCs w:val="20"/>
              </w:rPr>
              <w:t xml:space="preserve"> 7 weeks) </w:t>
            </w:r>
          </w:p>
        </w:tc>
        <w:tc>
          <w:tcPr>
            <w:tcW w:w="4675" w:type="dxa"/>
          </w:tcPr>
          <w:p w:rsidRPr="00E04E31" w:rsidR="00E04E31" w:rsidP="00E04E31" w:rsidRDefault="00E04E31" w14:paraId="4A735EF5" w14:textId="77777777">
            <w:pPr>
              <w:rPr>
                <w:rFonts w:ascii="Times New Roman" w:hAnsi="Times New Roman" w:cs="Times New Roman"/>
                <w:sz w:val="20"/>
                <w:szCs w:val="20"/>
              </w:rPr>
            </w:pPr>
            <w:r w:rsidRPr="00E04E31">
              <w:rPr>
                <w:rFonts w:ascii="Times New Roman" w:hAnsi="Times New Roman" w:cs="Times New Roman"/>
                <w:sz w:val="20"/>
                <w:szCs w:val="20"/>
              </w:rPr>
              <w:t>MALT 601: Foundations of Education (2</w:t>
            </w:r>
            <w:r w:rsidRPr="00E04E31">
              <w:rPr>
                <w:rFonts w:ascii="Times New Roman" w:hAnsi="Times New Roman" w:cs="Times New Roman"/>
                <w:sz w:val="20"/>
                <w:szCs w:val="20"/>
                <w:vertAlign w:val="superscript"/>
              </w:rPr>
              <w:t>nd</w:t>
            </w:r>
            <w:r w:rsidRPr="00E04E31">
              <w:rPr>
                <w:rFonts w:ascii="Times New Roman" w:hAnsi="Times New Roman" w:cs="Times New Roman"/>
                <w:sz w:val="20"/>
                <w:szCs w:val="20"/>
              </w:rPr>
              <w:t xml:space="preserve"> 7 weeks) </w:t>
            </w:r>
          </w:p>
        </w:tc>
      </w:tr>
      <w:tr w:rsidR="00E04E31" w:rsidTr="00E04E31" w14:paraId="37D7D85D" w14:textId="77777777">
        <w:tc>
          <w:tcPr>
            <w:tcW w:w="4675" w:type="dxa"/>
          </w:tcPr>
          <w:p w:rsidRPr="00E04E31" w:rsidR="00E04E31" w:rsidP="00E04E31" w:rsidRDefault="00E04E31" w14:paraId="1B1EC76B" w14:textId="77777777">
            <w:pPr>
              <w:jc w:val="center"/>
              <w:rPr>
                <w:rFonts w:ascii="Times New Roman" w:hAnsi="Times New Roman" w:cs="Times New Roman"/>
                <w:sz w:val="20"/>
                <w:szCs w:val="20"/>
              </w:rPr>
            </w:pPr>
            <w:r w:rsidRPr="00E04E31">
              <w:rPr>
                <w:rFonts w:ascii="Times New Roman" w:hAnsi="Times New Roman" w:cs="Times New Roman"/>
                <w:sz w:val="20"/>
                <w:szCs w:val="20"/>
              </w:rPr>
              <w:t>MALT 602:</w:t>
            </w:r>
            <w:r>
              <w:rPr>
                <w:rFonts w:ascii="Times New Roman" w:hAnsi="Times New Roman" w:cs="Times New Roman"/>
                <w:sz w:val="20"/>
                <w:szCs w:val="20"/>
              </w:rPr>
              <w:t xml:space="preserve"> Critical Pedagogy and Instructional Design</w:t>
            </w:r>
          </w:p>
        </w:tc>
        <w:tc>
          <w:tcPr>
            <w:tcW w:w="4675" w:type="dxa"/>
          </w:tcPr>
          <w:p w:rsidRPr="00E04E31" w:rsidR="00E04E31" w:rsidP="00E04E31" w:rsidRDefault="00E04E31" w14:paraId="06D516C9" w14:textId="77777777">
            <w:pPr>
              <w:rPr>
                <w:rFonts w:ascii="Times New Roman" w:hAnsi="Times New Roman" w:cs="Times New Roman"/>
                <w:sz w:val="20"/>
                <w:szCs w:val="20"/>
              </w:rPr>
            </w:pPr>
            <w:r w:rsidRPr="00E04E31">
              <w:rPr>
                <w:rFonts w:ascii="Times New Roman" w:hAnsi="Times New Roman" w:cs="Times New Roman"/>
                <w:sz w:val="20"/>
                <w:szCs w:val="20"/>
              </w:rPr>
              <w:t>MALT 604: Literacies for Diverse Learners</w:t>
            </w:r>
          </w:p>
        </w:tc>
      </w:tr>
    </w:tbl>
    <w:p w:rsidR="00E04E31" w:rsidP="0F04B474" w:rsidRDefault="00E04E31" w14:paraId="6E943C3A" w14:textId="77777777" w14:noSpellErr="1">
      <w:pPr>
        <w:rPr>
          <w:rFonts w:ascii="Times New Roman" w:hAnsi="Times New Roman" w:cs="Times New Roman"/>
        </w:rPr>
      </w:pPr>
    </w:p>
    <w:p w:rsidR="0F04B474" w:rsidP="0F04B474" w:rsidRDefault="0F04B474" w14:noSpellErr="1" w14:paraId="7B4F2652" w14:textId="2B087024">
      <w:pPr>
        <w:jc w:val="both"/>
        <w:rPr>
          <w:rFonts w:ascii="Times New Roman" w:hAnsi="Times New Roman" w:eastAsia="Times New Roman" w:cs="Times New Roman"/>
          <w:b w:val="0"/>
          <w:bCs w:val="0"/>
          <w:i w:val="0"/>
          <w:iCs w:val="0"/>
          <w:noProof w:val="0"/>
          <w:sz w:val="22"/>
          <w:szCs w:val="22"/>
          <w:lang w:val="en-US"/>
        </w:rPr>
      </w:pP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Note: A total of 40 hours of early fieldwork </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exper</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iences</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are to be completed within this program across the </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fi</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rst</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two semesters. Five hours of fieldwork will be completed in each methods </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course</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and ten hours will be completed in each foundations </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course</w:t>
      </w:r>
      <w:r w:rsidRPr="0F04B474" w:rsidR="0F04B474">
        <w:rPr>
          <w:rFonts w:ascii="Times New Roman" w:hAnsi="Times New Roman" w:eastAsia="Times New Roman" w:cs="Times New Roman"/>
          <w:b w:val="1"/>
          <w:bCs w:val="1"/>
          <w:i w:val="0"/>
          <w:iCs w:val="0"/>
          <w:noProof w:val="0"/>
          <w:color w:val="000000" w:themeColor="text1" w:themeTint="FF" w:themeShade="FF"/>
          <w:sz w:val="22"/>
          <w:szCs w:val="22"/>
          <w:lang w:val="en-US"/>
        </w:rPr>
        <w:t>.</w:t>
      </w:r>
    </w:p>
    <w:p w:rsidR="00D32621" w:rsidRDefault="00D32621" w14:paraId="47D7721C" w14:textId="77777777">
      <w:pPr>
        <w:rPr>
          <w:rFonts w:ascii="Times New Roman" w:hAnsi="Times New Roman" w:cs="Times New Roman"/>
        </w:rPr>
      </w:pPr>
    </w:p>
    <w:p w:rsidR="00D32621" w:rsidRDefault="00D32621" w14:paraId="2F416B86" w14:textId="7BD6FE7C">
      <w:pPr>
        <w:rPr>
          <w:rFonts w:ascii="Times New Roman" w:hAnsi="Times New Roman" w:cs="Times New Roman"/>
        </w:rPr>
      </w:pPr>
      <w:r w:rsidRPr="00D32621">
        <w:rPr>
          <w:rFonts w:ascii="Times New Roman" w:hAnsi="Times New Roman" w:cs="Times New Roman"/>
          <w:b/>
        </w:rPr>
        <w:t>The Objectives</w:t>
      </w:r>
      <w:r w:rsidR="00C55608">
        <w:rPr>
          <w:rFonts w:ascii="Times New Roman" w:hAnsi="Times New Roman" w:cs="Times New Roman"/>
        </w:rPr>
        <w:t>.  There are six</w:t>
      </w:r>
      <w:r>
        <w:rPr>
          <w:rFonts w:ascii="Times New Roman" w:hAnsi="Times New Roman" w:cs="Times New Roman"/>
        </w:rPr>
        <w:t xml:space="preserve"> objectives set forth for this course; they vary among </w:t>
      </w:r>
      <w:r w:rsidR="00C55608">
        <w:rPr>
          <w:rFonts w:ascii="Times New Roman" w:hAnsi="Times New Roman" w:cs="Times New Roman"/>
        </w:rPr>
        <w:t>curriculum design</w:t>
      </w:r>
      <w:r>
        <w:rPr>
          <w:rFonts w:ascii="Times New Roman" w:hAnsi="Times New Roman" w:cs="Times New Roman"/>
        </w:rPr>
        <w:t xml:space="preserve">, </w:t>
      </w:r>
      <w:r w:rsidR="00C55608">
        <w:rPr>
          <w:rFonts w:ascii="Times New Roman" w:hAnsi="Times New Roman" w:cs="Times New Roman"/>
        </w:rPr>
        <w:t>assessment strategies, the acquisition of subject matter knowledge</w:t>
      </w:r>
      <w:r>
        <w:rPr>
          <w:rFonts w:ascii="Times New Roman" w:hAnsi="Times New Roman" w:cs="Times New Roman"/>
        </w:rPr>
        <w:t xml:space="preserve">, </w:t>
      </w:r>
      <w:r w:rsidR="008F1EFA">
        <w:rPr>
          <w:rFonts w:ascii="Times New Roman" w:hAnsi="Times New Roman" w:cs="Times New Roman"/>
        </w:rPr>
        <w:t>and the application of the principles of critical pedagogy.</w:t>
      </w:r>
      <w:r>
        <w:rPr>
          <w:rFonts w:ascii="Times New Roman" w:hAnsi="Times New Roman" w:cs="Times New Roman"/>
        </w:rPr>
        <w:t xml:space="preserve"> For the most part the objectives are complemented by the course text and the readings.  Though the course is designed to explore methods or teaching approaches </w:t>
      </w:r>
      <w:r w:rsidR="008F1EFA">
        <w:rPr>
          <w:rFonts w:ascii="Times New Roman" w:hAnsi="Times New Roman" w:cs="Times New Roman"/>
        </w:rPr>
        <w:t xml:space="preserve">that support students’ diverse cultures and identities, </w:t>
      </w:r>
      <w:r>
        <w:rPr>
          <w:rFonts w:ascii="Times New Roman" w:hAnsi="Times New Roman" w:cs="Times New Roman"/>
        </w:rPr>
        <w:t xml:space="preserve">we are hoping that some of the </w:t>
      </w:r>
      <w:r w:rsidRPr="00794BD2">
        <w:rPr>
          <w:rFonts w:ascii="Times New Roman" w:hAnsi="Times New Roman" w:cs="Times New Roman"/>
          <w:i/>
        </w:rPr>
        <w:t>theoretical</w:t>
      </w:r>
      <w:r>
        <w:rPr>
          <w:rFonts w:ascii="Times New Roman" w:hAnsi="Times New Roman" w:cs="Times New Roman"/>
        </w:rPr>
        <w:t xml:space="preserve"> background covered in the course readings</w:t>
      </w:r>
      <w:r w:rsidR="00E515CB">
        <w:rPr>
          <w:rFonts w:ascii="Times New Roman" w:hAnsi="Times New Roman" w:cs="Times New Roman"/>
        </w:rPr>
        <w:t xml:space="preserve"> will be discussed among course participants.  For example, the first chapter of the </w:t>
      </w:r>
      <w:proofErr w:type="spellStart"/>
      <w:r w:rsidR="008F1EFA">
        <w:rPr>
          <w:rFonts w:ascii="Times New Roman" w:hAnsi="Times New Roman" w:cs="Times New Roman"/>
        </w:rPr>
        <w:t>Kellough</w:t>
      </w:r>
      <w:proofErr w:type="spellEnd"/>
      <w:r w:rsidR="008F1EFA">
        <w:rPr>
          <w:rFonts w:ascii="Times New Roman" w:hAnsi="Times New Roman" w:cs="Times New Roman"/>
        </w:rPr>
        <w:t xml:space="preserve"> and </w:t>
      </w:r>
      <w:proofErr w:type="spellStart"/>
      <w:r w:rsidR="008F1EFA">
        <w:rPr>
          <w:rFonts w:ascii="Times New Roman" w:hAnsi="Times New Roman" w:cs="Times New Roman"/>
        </w:rPr>
        <w:t>Kellough</w:t>
      </w:r>
      <w:proofErr w:type="spellEnd"/>
      <w:r w:rsidR="008F1EFA">
        <w:rPr>
          <w:rFonts w:ascii="Times New Roman" w:hAnsi="Times New Roman" w:cs="Times New Roman"/>
        </w:rPr>
        <w:t xml:space="preserve"> (2011</w:t>
      </w:r>
      <w:r w:rsidR="00E515CB">
        <w:rPr>
          <w:rFonts w:ascii="Times New Roman" w:hAnsi="Times New Roman" w:cs="Times New Roman"/>
        </w:rPr>
        <w:t xml:space="preserve">) text </w:t>
      </w:r>
      <w:r w:rsidR="00FE195E">
        <w:rPr>
          <w:rFonts w:ascii="Times New Roman" w:hAnsi="Times New Roman" w:cs="Times New Roman"/>
          <w:i/>
        </w:rPr>
        <w:t xml:space="preserve">Secondary School Teaching: A Guide to Methods and Resources </w:t>
      </w:r>
      <w:r w:rsidR="005E3E93">
        <w:rPr>
          <w:rFonts w:ascii="Times New Roman" w:hAnsi="Times New Roman" w:cs="Times New Roman"/>
        </w:rPr>
        <w:t>emphasizes a</w:t>
      </w:r>
      <w:r w:rsidR="008F1EFA">
        <w:rPr>
          <w:rFonts w:ascii="Times New Roman" w:hAnsi="Times New Roman" w:cs="Times New Roman"/>
        </w:rPr>
        <w:t xml:space="preserve"> recognition of the challenges facing secondary teachers</w:t>
      </w:r>
      <w:r w:rsidR="005E3E93">
        <w:rPr>
          <w:rFonts w:ascii="Times New Roman" w:hAnsi="Times New Roman" w:cs="Times New Roman"/>
        </w:rPr>
        <w:t>.</w:t>
      </w:r>
      <w:bookmarkStart w:name="_GoBack" w:id="0"/>
      <w:bookmarkEnd w:id="0"/>
      <w:r w:rsidR="005E3E93">
        <w:rPr>
          <w:rFonts w:ascii="Times New Roman" w:hAnsi="Times New Roman" w:cs="Times New Roman"/>
        </w:rPr>
        <w:t xml:space="preserve"> Today’s c</w:t>
      </w:r>
      <w:r w:rsidR="008F1EFA">
        <w:rPr>
          <w:rFonts w:ascii="Times New Roman" w:hAnsi="Times New Roman" w:cs="Times New Roman"/>
        </w:rPr>
        <w:t xml:space="preserve">lassrooms in a nation of diversity and shifting demographics require </w:t>
      </w:r>
      <w:r w:rsidR="005E3E93">
        <w:rPr>
          <w:rFonts w:ascii="Times New Roman" w:hAnsi="Times New Roman" w:cs="Times New Roman"/>
        </w:rPr>
        <w:t>that teachers recognize and provide for student differences and effective differentiation of instruction.</w:t>
      </w:r>
      <w:r w:rsidR="00E515CB">
        <w:rPr>
          <w:rFonts w:ascii="Times New Roman" w:hAnsi="Times New Roman" w:cs="Times New Roman"/>
        </w:rPr>
        <w:t xml:space="preserve"> </w:t>
      </w:r>
      <w:proofErr w:type="spellStart"/>
      <w:r w:rsidR="005E3E93">
        <w:rPr>
          <w:rFonts w:ascii="Times New Roman" w:hAnsi="Times New Roman" w:cs="Times New Roman"/>
        </w:rPr>
        <w:t>Kellough</w:t>
      </w:r>
      <w:proofErr w:type="spellEnd"/>
      <w:r w:rsidR="005E3E93">
        <w:rPr>
          <w:rFonts w:ascii="Times New Roman" w:hAnsi="Times New Roman" w:cs="Times New Roman"/>
        </w:rPr>
        <w:t xml:space="preserve"> and </w:t>
      </w:r>
      <w:proofErr w:type="spellStart"/>
      <w:r w:rsidR="005E3E93">
        <w:rPr>
          <w:rFonts w:ascii="Times New Roman" w:hAnsi="Times New Roman" w:cs="Times New Roman"/>
        </w:rPr>
        <w:t>Kellough</w:t>
      </w:r>
      <w:proofErr w:type="spellEnd"/>
      <w:r w:rsidR="005E3E93">
        <w:rPr>
          <w:rFonts w:ascii="Times New Roman" w:hAnsi="Times New Roman" w:cs="Times New Roman"/>
        </w:rPr>
        <w:t xml:space="preserve"> write</w:t>
      </w:r>
      <w:r w:rsidR="00E515CB">
        <w:rPr>
          <w:rFonts w:ascii="Times New Roman" w:hAnsi="Times New Roman" w:cs="Times New Roman"/>
        </w:rPr>
        <w:t xml:space="preserve"> that </w:t>
      </w:r>
      <w:r w:rsidR="005E3E93">
        <w:rPr>
          <w:rFonts w:ascii="Times New Roman" w:hAnsi="Times New Roman" w:cs="Times New Roman"/>
        </w:rPr>
        <w:t>“exemplary secondary educational programs are rooted in celebrating and building upon the diverse characteristics and needs of America’s adolescents” and share what they believe to be “the best of practices, the most useful of recent research findings, and the richest of experiences” for all stu</w:t>
      </w:r>
      <w:r w:rsidR="003E1ACA">
        <w:rPr>
          <w:rFonts w:ascii="Times New Roman" w:hAnsi="Times New Roman" w:cs="Times New Roman"/>
        </w:rPr>
        <w:t>dents (p. xvii)</w:t>
      </w:r>
      <w:r w:rsidR="00633992">
        <w:rPr>
          <w:rFonts w:ascii="Times New Roman" w:hAnsi="Times New Roman" w:cs="Times New Roman"/>
        </w:rPr>
        <w:t>.</w:t>
      </w:r>
      <w:r w:rsidR="005E3E93">
        <w:rPr>
          <w:rFonts w:ascii="Times New Roman" w:hAnsi="Times New Roman" w:cs="Times New Roman"/>
        </w:rPr>
        <w:t xml:space="preserve"> </w:t>
      </w:r>
      <w:r w:rsidR="00DE3880">
        <w:rPr>
          <w:rFonts w:ascii="Times New Roman" w:hAnsi="Times New Roman" w:cs="Times New Roman"/>
        </w:rPr>
        <w:t xml:space="preserve">The </w:t>
      </w:r>
      <w:proofErr w:type="spellStart"/>
      <w:r w:rsidR="00DE3880">
        <w:rPr>
          <w:rFonts w:ascii="Times New Roman" w:hAnsi="Times New Roman" w:cs="Times New Roman"/>
        </w:rPr>
        <w:t>Gareis</w:t>
      </w:r>
      <w:proofErr w:type="spellEnd"/>
      <w:r w:rsidR="00DE3880">
        <w:rPr>
          <w:rFonts w:ascii="Times New Roman" w:hAnsi="Times New Roman" w:cs="Times New Roman"/>
        </w:rPr>
        <w:t xml:space="preserve"> and Grant (2015) text </w:t>
      </w:r>
      <w:r w:rsidR="00FE195E">
        <w:rPr>
          <w:rFonts w:ascii="Times New Roman" w:hAnsi="Times New Roman" w:cs="Times New Roman"/>
          <w:i/>
        </w:rPr>
        <w:t xml:space="preserve">Teacher-Made Assessments: How to Connect Curriculum, Instruction, and Student Learning </w:t>
      </w:r>
      <w:r w:rsidR="00DE3880">
        <w:rPr>
          <w:rFonts w:ascii="Times New Roman" w:hAnsi="Times New Roman" w:cs="Times New Roman"/>
        </w:rPr>
        <w:t xml:space="preserve">emphasizes the roles of assessment within the classroom, alignment, basic guidelines for writing assessments, and principles for tapping higher cognitive levels of learning. </w:t>
      </w:r>
      <w:proofErr w:type="spellStart"/>
      <w:r w:rsidR="00DE3880">
        <w:rPr>
          <w:rFonts w:ascii="Times New Roman" w:hAnsi="Times New Roman" w:cs="Times New Roman"/>
        </w:rPr>
        <w:t>Gareis</w:t>
      </w:r>
      <w:proofErr w:type="spellEnd"/>
      <w:r w:rsidR="00DE3880">
        <w:rPr>
          <w:rFonts w:ascii="Times New Roman" w:hAnsi="Times New Roman" w:cs="Times New Roman"/>
        </w:rPr>
        <w:t xml:space="preserve"> and Grant acknowledge that even though “the role of assessment in teaching has long been understood, what has been less evident is the effect that assessment practices in the classroom can have on the quality of teaching and the impr</w:t>
      </w:r>
      <w:r w:rsidR="003E1ACA">
        <w:rPr>
          <w:rFonts w:ascii="Times New Roman" w:hAnsi="Times New Roman" w:cs="Times New Roman"/>
        </w:rPr>
        <w:t>ovement of student learning</w:t>
      </w:r>
      <w:r w:rsidR="00DE3880">
        <w:rPr>
          <w:rFonts w:ascii="Times New Roman" w:hAnsi="Times New Roman" w:cs="Times New Roman"/>
        </w:rPr>
        <w:t>”</w:t>
      </w:r>
      <w:r w:rsidR="003E1ACA">
        <w:rPr>
          <w:rFonts w:ascii="Times New Roman" w:hAnsi="Times New Roman" w:cs="Times New Roman"/>
        </w:rPr>
        <w:t xml:space="preserve"> (p. 8).</w:t>
      </w:r>
      <w:r w:rsidR="00DE3880">
        <w:rPr>
          <w:rFonts w:ascii="Times New Roman" w:hAnsi="Times New Roman" w:cs="Times New Roman"/>
        </w:rPr>
        <w:t xml:space="preserve"> </w:t>
      </w:r>
      <w:r w:rsidR="00FF5413">
        <w:rPr>
          <w:rFonts w:ascii="Times New Roman" w:hAnsi="Times New Roman" w:cs="Times New Roman"/>
        </w:rPr>
        <w:t xml:space="preserve">And finally, </w:t>
      </w:r>
      <w:proofErr w:type="spellStart"/>
      <w:r w:rsidR="00FF5413">
        <w:rPr>
          <w:rFonts w:ascii="Times New Roman" w:hAnsi="Times New Roman" w:cs="Times New Roman"/>
        </w:rPr>
        <w:t>Wollowitz</w:t>
      </w:r>
      <w:proofErr w:type="spellEnd"/>
      <w:r w:rsidR="00FF5413">
        <w:rPr>
          <w:rFonts w:ascii="Times New Roman" w:hAnsi="Times New Roman" w:cs="Times New Roman"/>
        </w:rPr>
        <w:t xml:space="preserve"> (2008) brings together the voices of many educators </w:t>
      </w:r>
      <w:r w:rsidR="00FE195E">
        <w:rPr>
          <w:rFonts w:ascii="Times New Roman" w:hAnsi="Times New Roman" w:cs="Times New Roman"/>
        </w:rPr>
        <w:t xml:space="preserve">in the text </w:t>
      </w:r>
      <w:r w:rsidR="00FE195E">
        <w:rPr>
          <w:rFonts w:ascii="Times New Roman" w:hAnsi="Times New Roman" w:cs="Times New Roman"/>
          <w:i/>
        </w:rPr>
        <w:t xml:space="preserve">Critical Literacy as Resistance: Teaching for Social Justice Across the Secondary Curriculum </w:t>
      </w:r>
      <w:r w:rsidR="00FF5413">
        <w:rPr>
          <w:rFonts w:ascii="Times New Roman" w:hAnsi="Times New Roman" w:cs="Times New Roman"/>
        </w:rPr>
        <w:t xml:space="preserve">who focus on critical literacy and critical thinking, subject specific literacies, and the struggle for educational justice. In the texts preface, John </w:t>
      </w:r>
      <w:proofErr w:type="spellStart"/>
      <w:r w:rsidR="00FF5413">
        <w:rPr>
          <w:rFonts w:ascii="Times New Roman" w:hAnsi="Times New Roman" w:cs="Times New Roman"/>
        </w:rPr>
        <w:t>Mayher</w:t>
      </w:r>
      <w:proofErr w:type="spellEnd"/>
      <w:r w:rsidR="00FF5413">
        <w:rPr>
          <w:rFonts w:ascii="Times New Roman" w:hAnsi="Times New Roman" w:cs="Times New Roman"/>
        </w:rPr>
        <w:t xml:space="preserve"> argues that “all of the decisions that affect schools and schooling are embedded in a complex network of social forces and that unless those are understood by teachers and students alike, no meaningful change can occur</w:t>
      </w:r>
      <w:r w:rsidR="003E1ACA">
        <w:rPr>
          <w:rFonts w:ascii="Times New Roman" w:hAnsi="Times New Roman" w:cs="Times New Roman"/>
        </w:rPr>
        <w:t>” (p. ix). Using these three texts along with the related articles emphasizing a call for action and social justice, w</w:t>
      </w:r>
      <w:r w:rsidR="00E515CB">
        <w:rPr>
          <w:rFonts w:ascii="Times New Roman" w:hAnsi="Times New Roman" w:cs="Times New Roman"/>
        </w:rPr>
        <w:t xml:space="preserve">e hope you will create a context that </w:t>
      </w:r>
      <w:r w:rsidR="003E1ACA">
        <w:rPr>
          <w:rFonts w:ascii="Times New Roman" w:hAnsi="Times New Roman" w:cs="Times New Roman"/>
        </w:rPr>
        <w:t>will empower candidates to create curriculum, as an ethical and social justice practice, rather than being relegated to the role of technicians.</w:t>
      </w:r>
    </w:p>
    <w:p w:rsidR="00D32621" w:rsidRDefault="00D32621" w14:paraId="7BC6B4DD" w14:textId="77777777">
      <w:pPr>
        <w:rPr>
          <w:rFonts w:ascii="Times New Roman" w:hAnsi="Times New Roman" w:cs="Times New Roman"/>
        </w:rPr>
      </w:pPr>
    </w:p>
    <w:p w:rsidR="00D32621" w:rsidRDefault="00D32621" w14:paraId="1115838A" w14:textId="2C3B93A9">
      <w:pPr>
        <w:rPr>
          <w:rFonts w:ascii="Times New Roman" w:hAnsi="Times New Roman" w:cs="Times New Roman"/>
        </w:rPr>
      </w:pPr>
      <w:r w:rsidRPr="00D32621">
        <w:rPr>
          <w:rFonts w:ascii="Times New Roman" w:hAnsi="Times New Roman" w:cs="Times New Roman"/>
          <w:b/>
        </w:rPr>
        <w:t>The Assignments</w:t>
      </w:r>
      <w:r>
        <w:rPr>
          <w:rFonts w:ascii="Times New Roman" w:hAnsi="Times New Roman" w:cs="Times New Roman"/>
        </w:rPr>
        <w:t>.</w:t>
      </w:r>
      <w:r w:rsidR="00633992">
        <w:rPr>
          <w:rFonts w:ascii="Times New Roman" w:hAnsi="Times New Roman" w:cs="Times New Roman"/>
        </w:rPr>
        <w:t xml:space="preserve"> There are three</w:t>
      </w:r>
      <w:r w:rsidR="00E515CB">
        <w:rPr>
          <w:rFonts w:ascii="Times New Roman" w:hAnsi="Times New Roman" w:cs="Times New Roman"/>
        </w:rPr>
        <w:t xml:space="preserve"> assignments designed for the course</w:t>
      </w:r>
      <w:r w:rsidR="00633992">
        <w:rPr>
          <w:rFonts w:ascii="Times New Roman" w:hAnsi="Times New Roman" w:cs="Times New Roman"/>
        </w:rPr>
        <w:t xml:space="preserve">. Each assignment includes specific fieldwork experiences contributing to the development of assignment </w:t>
      </w:r>
      <w:r w:rsidR="00633992">
        <w:rPr>
          <w:rFonts w:ascii="Times New Roman" w:hAnsi="Times New Roman" w:cs="Times New Roman"/>
        </w:rPr>
        <w:lastRenderedPageBreak/>
        <w:t>objectives</w:t>
      </w:r>
      <w:r w:rsidR="00E515CB">
        <w:rPr>
          <w:rFonts w:ascii="Times New Roman" w:hAnsi="Times New Roman" w:cs="Times New Roman"/>
        </w:rPr>
        <w:t xml:space="preserve">.  They include </w:t>
      </w:r>
      <w:r w:rsidR="00740286">
        <w:rPr>
          <w:rFonts w:ascii="Times New Roman" w:hAnsi="Times New Roman" w:cs="Times New Roman"/>
        </w:rPr>
        <w:t xml:space="preserve">(a) </w:t>
      </w:r>
      <w:r w:rsidR="00633992">
        <w:rPr>
          <w:rFonts w:ascii="Times New Roman" w:hAnsi="Times New Roman" w:cs="Times New Roman"/>
        </w:rPr>
        <w:t>an emerging plan for classroom management</w:t>
      </w:r>
      <w:r w:rsidR="00E515CB">
        <w:rPr>
          <w:rFonts w:ascii="Times New Roman" w:hAnsi="Times New Roman" w:cs="Times New Roman"/>
        </w:rPr>
        <w:t xml:space="preserve">, </w:t>
      </w:r>
      <w:r w:rsidR="00740286">
        <w:rPr>
          <w:rFonts w:ascii="Times New Roman" w:hAnsi="Times New Roman" w:cs="Times New Roman"/>
        </w:rPr>
        <w:t xml:space="preserve">(b) </w:t>
      </w:r>
      <w:r w:rsidR="00633992">
        <w:rPr>
          <w:rFonts w:ascii="Times New Roman" w:hAnsi="Times New Roman" w:cs="Times New Roman"/>
        </w:rPr>
        <w:t>preparation of a full semester content outline</w:t>
      </w:r>
      <w:r w:rsidR="00E515CB">
        <w:rPr>
          <w:rFonts w:ascii="Times New Roman" w:hAnsi="Times New Roman" w:cs="Times New Roman"/>
        </w:rPr>
        <w:t xml:space="preserve">, </w:t>
      </w:r>
      <w:r w:rsidR="00740286">
        <w:rPr>
          <w:rFonts w:ascii="Times New Roman" w:hAnsi="Times New Roman" w:cs="Times New Roman"/>
        </w:rPr>
        <w:t xml:space="preserve">(c) </w:t>
      </w:r>
      <w:r w:rsidR="00633992">
        <w:rPr>
          <w:rFonts w:ascii="Times New Roman" w:hAnsi="Times New Roman" w:cs="Times New Roman"/>
        </w:rPr>
        <w:t xml:space="preserve">and the design of lessons and unit plans. Fieldwork experiences include a 15 – 20 </w:t>
      </w:r>
      <w:proofErr w:type="gramStart"/>
      <w:r w:rsidR="00633992">
        <w:rPr>
          <w:rFonts w:ascii="Times New Roman" w:hAnsi="Times New Roman" w:cs="Times New Roman"/>
        </w:rPr>
        <w:t>minutes</w:t>
      </w:r>
      <w:proofErr w:type="gramEnd"/>
      <w:r w:rsidR="00633992">
        <w:rPr>
          <w:rFonts w:ascii="Times New Roman" w:hAnsi="Times New Roman" w:cs="Times New Roman"/>
        </w:rPr>
        <w:t xml:space="preserve"> interview with 3 teachers regarding their classroom management plans, a meeting with a department chair or team leader to discuss long term planning,</w:t>
      </w:r>
      <w:r w:rsidR="00E515CB">
        <w:rPr>
          <w:rFonts w:ascii="Times New Roman" w:hAnsi="Times New Roman" w:cs="Times New Roman"/>
        </w:rPr>
        <w:t xml:space="preserve"> </w:t>
      </w:r>
      <w:r w:rsidR="00633992">
        <w:rPr>
          <w:rFonts w:ascii="Times New Roman" w:hAnsi="Times New Roman" w:cs="Times New Roman"/>
        </w:rPr>
        <w:t xml:space="preserve">three classroom observations documenting each teacher’s style, an interview with three students (one multilingual, one special needs, and one GATE), and interviews with 3 teachers on the preparation of assessment items. </w:t>
      </w:r>
      <w:r w:rsidR="00E515CB">
        <w:rPr>
          <w:rFonts w:ascii="Times New Roman" w:hAnsi="Times New Roman" w:cs="Times New Roman"/>
        </w:rPr>
        <w:t>Given the short, 7-week duration of the course</w:t>
      </w:r>
      <w:r w:rsidR="006E0793">
        <w:rPr>
          <w:rFonts w:ascii="Times New Roman" w:hAnsi="Times New Roman" w:cs="Times New Roman"/>
        </w:rPr>
        <w:t>,</w:t>
      </w:r>
      <w:r w:rsidR="00E515CB">
        <w:rPr>
          <w:rFonts w:ascii="Times New Roman" w:hAnsi="Times New Roman" w:cs="Times New Roman"/>
        </w:rPr>
        <w:t xml:space="preserve"> and only 2-hour meetings</w:t>
      </w:r>
      <w:r w:rsidR="00740286">
        <w:rPr>
          <w:rFonts w:ascii="Times New Roman" w:hAnsi="Times New Roman" w:cs="Times New Roman"/>
        </w:rPr>
        <w:t>,</w:t>
      </w:r>
      <w:r w:rsidR="00E515CB">
        <w:rPr>
          <w:rFonts w:ascii="Times New Roman" w:hAnsi="Times New Roman" w:cs="Times New Roman"/>
        </w:rPr>
        <w:t xml:space="preserve"> </w:t>
      </w:r>
      <w:r w:rsidR="00633992">
        <w:rPr>
          <w:rFonts w:ascii="Times New Roman" w:hAnsi="Times New Roman" w:cs="Times New Roman"/>
        </w:rPr>
        <w:t>we advise that practice</w:t>
      </w:r>
      <w:r w:rsidR="006E0793">
        <w:rPr>
          <w:rFonts w:ascii="Times New Roman" w:hAnsi="Times New Roman" w:cs="Times New Roman"/>
        </w:rPr>
        <w:t xml:space="preserve">-teaching </w:t>
      </w:r>
      <w:r w:rsidR="00633992">
        <w:rPr>
          <w:rFonts w:ascii="Times New Roman" w:hAnsi="Times New Roman" w:cs="Times New Roman"/>
        </w:rPr>
        <w:t xml:space="preserve">episodes are </w:t>
      </w:r>
      <w:r w:rsidR="006E0793">
        <w:rPr>
          <w:rFonts w:ascii="Times New Roman" w:hAnsi="Times New Roman" w:cs="Times New Roman"/>
        </w:rPr>
        <w:t xml:space="preserve">conducted with groups of two or three students each, allowing for collaboration among candidates, </w:t>
      </w:r>
      <w:r w:rsidRPr="006E0793" w:rsidR="006E0793">
        <w:rPr>
          <w:rFonts w:ascii="Times New Roman" w:hAnsi="Times New Roman" w:cs="Times New Roman"/>
          <w:i/>
        </w:rPr>
        <w:t>and</w:t>
      </w:r>
      <w:r w:rsidR="006E0793">
        <w:rPr>
          <w:rFonts w:ascii="Times New Roman" w:hAnsi="Times New Roman" w:cs="Times New Roman"/>
          <w:i/>
        </w:rPr>
        <w:t xml:space="preserve"> </w:t>
      </w:r>
      <w:r w:rsidR="006E0793">
        <w:rPr>
          <w:rFonts w:ascii="Times New Roman" w:hAnsi="Times New Roman" w:cs="Times New Roman"/>
        </w:rPr>
        <w:t xml:space="preserve">that these </w:t>
      </w:r>
      <w:r w:rsidR="00633992">
        <w:rPr>
          <w:rFonts w:ascii="Times New Roman" w:hAnsi="Times New Roman" w:cs="Times New Roman"/>
        </w:rPr>
        <w:t>practice-</w:t>
      </w:r>
      <w:r w:rsidR="006E0793">
        <w:rPr>
          <w:rFonts w:ascii="Times New Roman" w:hAnsi="Times New Roman" w:cs="Times New Roman"/>
        </w:rPr>
        <w:t xml:space="preserve">teaching episodes do not take up more than about 20-minutes each. It will be noted that written responses to the readings are </w:t>
      </w:r>
      <w:r w:rsidRPr="006E0793" w:rsidR="006E0793">
        <w:rPr>
          <w:rFonts w:ascii="Times New Roman" w:hAnsi="Times New Roman" w:cs="Times New Roman"/>
          <w:b/>
          <w:i/>
        </w:rPr>
        <w:t>not</w:t>
      </w:r>
      <w:r w:rsidR="006E0793">
        <w:rPr>
          <w:rFonts w:ascii="Times New Roman" w:hAnsi="Times New Roman" w:cs="Times New Roman"/>
        </w:rPr>
        <w:t xml:space="preserve"> expected for each session. Rather, </w:t>
      </w:r>
      <w:r w:rsidR="00633992">
        <w:rPr>
          <w:rFonts w:ascii="Times New Roman" w:hAnsi="Times New Roman" w:cs="Times New Roman"/>
        </w:rPr>
        <w:t xml:space="preserve">each course instructor will determine how readings will be divided, shared, and documented. </w:t>
      </w:r>
      <w:r w:rsidR="00740286">
        <w:rPr>
          <w:rFonts w:ascii="Times New Roman" w:hAnsi="Times New Roman" w:cs="Times New Roman"/>
        </w:rPr>
        <w:t xml:space="preserve">The </w:t>
      </w:r>
      <w:r w:rsidR="00633992">
        <w:rPr>
          <w:rFonts w:ascii="Times New Roman" w:hAnsi="Times New Roman" w:cs="Times New Roman"/>
        </w:rPr>
        <w:t>lesson and unit plan development assignment is the most far reaching assignment. The purpose of this assignment is to gain familiarity</w:t>
      </w:r>
      <w:r w:rsidR="00B85849">
        <w:rPr>
          <w:rFonts w:ascii="Times New Roman" w:hAnsi="Times New Roman" w:cs="Times New Roman"/>
        </w:rPr>
        <w:t xml:space="preserve"> with the design of lessons and unit plans and to see each lesson in a developmental sequence toward unit completion. Connected to the assignment are three separate fieldwork experiences that will contribute to students’ knowledge of organized day to day sequencing, formative and summative assessments, and specific strategies for differentiating instruction to meet the needs of all students.</w:t>
      </w:r>
    </w:p>
    <w:p w:rsidR="00740286" w:rsidRDefault="00740286" w14:paraId="0164055A" w14:textId="77777777">
      <w:pPr>
        <w:rPr>
          <w:rFonts w:ascii="Times New Roman" w:hAnsi="Times New Roman" w:cs="Times New Roman"/>
        </w:rPr>
      </w:pPr>
    </w:p>
    <w:p w:rsidR="00740286" w:rsidRDefault="00740286" w14:paraId="752DF45B" w14:textId="3AAF2E66">
      <w:pPr>
        <w:rPr>
          <w:rFonts w:ascii="Times New Roman" w:hAnsi="Times New Roman" w:cs="Times New Roman"/>
        </w:rPr>
      </w:pPr>
      <w:r w:rsidRPr="00740286">
        <w:rPr>
          <w:rFonts w:ascii="Times New Roman" w:hAnsi="Times New Roman" w:cs="Times New Roman"/>
          <w:b/>
        </w:rPr>
        <w:t>The Course Schedule</w:t>
      </w:r>
      <w:r>
        <w:rPr>
          <w:rFonts w:ascii="Times New Roman" w:hAnsi="Times New Roman" w:cs="Times New Roman"/>
        </w:rPr>
        <w:t xml:space="preserve">. </w:t>
      </w:r>
      <w:r w:rsidR="00B80ADF">
        <w:rPr>
          <w:rFonts w:ascii="Times New Roman" w:hAnsi="Times New Roman" w:cs="Times New Roman"/>
        </w:rPr>
        <w:t>It is suggested that candidates prepare an informal page of notes in response to the various outlined readings.  These notes can take any form; a concept map, quick quotes from across the range of text in a chapter, quick thoughts jotted in response and etc.  Then in class</w:t>
      </w:r>
      <w:r w:rsidR="0015749D">
        <w:rPr>
          <w:rFonts w:ascii="Times New Roman" w:hAnsi="Times New Roman" w:cs="Times New Roman"/>
        </w:rPr>
        <w:t>,</w:t>
      </w:r>
      <w:r w:rsidR="00B80ADF">
        <w:rPr>
          <w:rFonts w:ascii="Times New Roman" w:hAnsi="Times New Roman" w:cs="Times New Roman"/>
        </w:rPr>
        <w:t xml:space="preserve"> candidates can meet in small groups, talk about their notes and the core elements of the readings and from there, prepare a brief outline of what they might consider most important.  These noted important insights can be the basis for the </w:t>
      </w:r>
      <w:r w:rsidR="00B85849">
        <w:rPr>
          <w:rFonts w:ascii="Times New Roman" w:hAnsi="Times New Roman" w:cs="Times New Roman"/>
        </w:rPr>
        <w:t xml:space="preserve">documentation of fieldwork experiences that are due as part of a course assignment. </w:t>
      </w:r>
      <w:r w:rsidR="00B80ADF">
        <w:rPr>
          <w:rFonts w:ascii="Times New Roman" w:hAnsi="Times New Roman" w:cs="Times New Roman"/>
        </w:rPr>
        <w:t xml:space="preserve">It would be good to have the candidates learn to use APA style writing </w:t>
      </w:r>
      <w:r w:rsidR="00B85849">
        <w:rPr>
          <w:rFonts w:ascii="Times New Roman" w:hAnsi="Times New Roman" w:cs="Times New Roman"/>
        </w:rPr>
        <w:t>when completing summary and analysis of fieldwork experiences and citing course readings</w:t>
      </w:r>
      <w:r w:rsidR="00B80ADF">
        <w:rPr>
          <w:rFonts w:ascii="Times New Roman" w:hAnsi="Times New Roman" w:cs="Times New Roman"/>
        </w:rPr>
        <w:t xml:space="preserve">.  Many do not know the intricacies of such writing and will need some guidance about quotations and citation style.  </w:t>
      </w:r>
    </w:p>
    <w:p w:rsidR="00B80ADF" w:rsidRDefault="00B80ADF" w14:paraId="7F043CC5" w14:textId="77777777">
      <w:pPr>
        <w:rPr>
          <w:rFonts w:ascii="Times New Roman" w:hAnsi="Times New Roman" w:cs="Times New Roman"/>
        </w:rPr>
      </w:pPr>
    </w:p>
    <w:p w:rsidRPr="009841FC" w:rsidR="00200F2F" w:rsidRDefault="00B85849" w14:paraId="7157D60B" w14:textId="47DEA6C6">
      <w:pPr>
        <w:rPr>
          <w:rFonts w:ascii="Times New Roman" w:hAnsi="Times New Roman" w:cs="Times New Roman"/>
        </w:rPr>
      </w:pPr>
      <w:r>
        <w:rPr>
          <w:rFonts w:ascii="Times New Roman" w:hAnsi="Times New Roman" w:cs="Times New Roman"/>
        </w:rPr>
        <w:t>An important feature of the course</w:t>
      </w:r>
      <w:r w:rsidR="00643187">
        <w:rPr>
          <w:rFonts w:ascii="Times New Roman" w:hAnsi="Times New Roman" w:cs="Times New Roman"/>
        </w:rPr>
        <w:t xml:space="preserve"> is </w:t>
      </w:r>
      <w:r w:rsidR="009841FC">
        <w:rPr>
          <w:rFonts w:ascii="Times New Roman" w:hAnsi="Times New Roman" w:cs="Times New Roman"/>
        </w:rPr>
        <w:t>schedule is the emphasis on methodologies that encourage critical thinking and questioning, inquiry teaching and discovery learning, and integrated strategies for integrated learning. While candidates engage in the development of lesson and unit plans we want to nurture their awareness of teaching styles and their relation to constructivism as they identify and build their own instructional competencies. We hope these methodologies will be discussed, modeled, practiced, and noted during fieldwork experiences. In addition</w:t>
      </w:r>
      <w:r w:rsidR="00200F2F">
        <w:rPr>
          <w:rFonts w:ascii="Times New Roman" w:hAnsi="Times New Roman" w:cs="Times New Roman"/>
        </w:rPr>
        <w:t xml:space="preserve">, the purposes and principles of assessment are articulated both in the </w:t>
      </w:r>
      <w:proofErr w:type="spellStart"/>
      <w:r w:rsidR="00200F2F">
        <w:rPr>
          <w:rFonts w:ascii="Times New Roman" w:hAnsi="Times New Roman" w:cs="Times New Roman"/>
        </w:rPr>
        <w:t>Kellough</w:t>
      </w:r>
      <w:proofErr w:type="spellEnd"/>
      <w:r w:rsidR="00200F2F">
        <w:rPr>
          <w:rFonts w:ascii="Times New Roman" w:hAnsi="Times New Roman" w:cs="Times New Roman"/>
        </w:rPr>
        <w:t xml:space="preserve"> &amp; </w:t>
      </w:r>
      <w:proofErr w:type="spellStart"/>
      <w:r w:rsidR="00200F2F">
        <w:rPr>
          <w:rFonts w:ascii="Times New Roman" w:hAnsi="Times New Roman" w:cs="Times New Roman"/>
        </w:rPr>
        <w:t>Kellough</w:t>
      </w:r>
      <w:proofErr w:type="spellEnd"/>
      <w:r w:rsidR="00200F2F">
        <w:rPr>
          <w:rFonts w:ascii="Times New Roman" w:hAnsi="Times New Roman" w:cs="Times New Roman"/>
        </w:rPr>
        <w:t xml:space="preserve"> text and</w:t>
      </w:r>
      <w:r w:rsidR="009841FC">
        <w:rPr>
          <w:rFonts w:ascii="Times New Roman" w:hAnsi="Times New Roman" w:cs="Times New Roman"/>
        </w:rPr>
        <w:t xml:space="preserve"> </w:t>
      </w:r>
      <w:proofErr w:type="spellStart"/>
      <w:r w:rsidR="009841FC">
        <w:rPr>
          <w:rFonts w:ascii="Times New Roman" w:hAnsi="Times New Roman" w:cs="Times New Roman"/>
        </w:rPr>
        <w:t>Gareis</w:t>
      </w:r>
      <w:proofErr w:type="spellEnd"/>
      <w:r w:rsidR="009841FC">
        <w:rPr>
          <w:rFonts w:ascii="Times New Roman" w:hAnsi="Times New Roman" w:cs="Times New Roman"/>
        </w:rPr>
        <w:t xml:space="preserve"> and Grant’s text </w:t>
      </w:r>
      <w:r w:rsidR="009841FC">
        <w:rPr>
          <w:rFonts w:ascii="Times New Roman" w:hAnsi="Times New Roman" w:cs="Times New Roman"/>
          <w:i/>
        </w:rPr>
        <w:t>Teacher-Made Assessments: How to Connect Curriculum, Instruction, and Student Learning</w:t>
      </w:r>
      <w:r w:rsidR="009841FC">
        <w:rPr>
          <w:rFonts w:ascii="Times New Roman" w:hAnsi="Times New Roman" w:cs="Times New Roman"/>
        </w:rPr>
        <w:t>. Attention to course readings, assignments, and field experiences should help our candidates view assessment as “an integral and ongoing process in the total educational arena” (</w:t>
      </w:r>
      <w:proofErr w:type="spellStart"/>
      <w:r w:rsidR="009841FC">
        <w:rPr>
          <w:rFonts w:ascii="Times New Roman" w:hAnsi="Times New Roman" w:cs="Times New Roman"/>
        </w:rPr>
        <w:t>Kelough</w:t>
      </w:r>
      <w:proofErr w:type="spellEnd"/>
      <w:r w:rsidR="009841FC">
        <w:rPr>
          <w:rFonts w:ascii="Times New Roman" w:hAnsi="Times New Roman" w:cs="Times New Roman"/>
        </w:rPr>
        <w:t xml:space="preserve"> &amp; </w:t>
      </w:r>
      <w:proofErr w:type="spellStart"/>
      <w:r w:rsidR="009841FC">
        <w:rPr>
          <w:rFonts w:ascii="Times New Roman" w:hAnsi="Times New Roman" w:cs="Times New Roman"/>
        </w:rPr>
        <w:t>Kellough</w:t>
      </w:r>
      <w:proofErr w:type="spellEnd"/>
      <w:r w:rsidR="009841FC">
        <w:rPr>
          <w:rFonts w:ascii="Times New Roman" w:hAnsi="Times New Roman" w:cs="Times New Roman"/>
        </w:rPr>
        <w:t>, p. 239).</w:t>
      </w:r>
    </w:p>
    <w:p w:rsidR="005171E7" w:rsidRDefault="005171E7" w14:paraId="66059AD0" w14:textId="77777777">
      <w:pPr>
        <w:rPr>
          <w:rFonts w:ascii="Times New Roman" w:hAnsi="Times New Roman" w:cs="Times New Roman"/>
        </w:rPr>
      </w:pPr>
    </w:p>
    <w:p w:rsidR="009841FC" w:rsidRDefault="00FE195E" w14:paraId="10DC8588" w14:textId="18D6670A">
      <w:pPr>
        <w:rPr>
          <w:rFonts w:ascii="Times New Roman" w:hAnsi="Times New Roman" w:cs="Times New Roman"/>
        </w:rPr>
      </w:pPr>
      <w:r>
        <w:rPr>
          <w:rFonts w:ascii="Times New Roman" w:hAnsi="Times New Roman" w:cs="Times New Roman"/>
        </w:rPr>
        <w:t>Another</w:t>
      </w:r>
      <w:r w:rsidR="005171E7">
        <w:rPr>
          <w:rFonts w:ascii="Times New Roman" w:hAnsi="Times New Roman" w:cs="Times New Roman"/>
        </w:rPr>
        <w:t xml:space="preserve"> feature of the course </w:t>
      </w:r>
      <w:r>
        <w:rPr>
          <w:rFonts w:ascii="Times New Roman" w:hAnsi="Times New Roman" w:cs="Times New Roman"/>
        </w:rPr>
        <w:t xml:space="preserve">is the </w:t>
      </w:r>
      <w:r w:rsidR="009841FC">
        <w:rPr>
          <w:rFonts w:ascii="Times New Roman" w:hAnsi="Times New Roman" w:cs="Times New Roman"/>
        </w:rPr>
        <w:t xml:space="preserve">inclusion of </w:t>
      </w:r>
      <w:proofErr w:type="spellStart"/>
      <w:r w:rsidR="009841FC">
        <w:rPr>
          <w:rFonts w:ascii="Times New Roman" w:hAnsi="Times New Roman" w:cs="Times New Roman"/>
        </w:rPr>
        <w:t>Laraine</w:t>
      </w:r>
      <w:proofErr w:type="spellEnd"/>
      <w:r w:rsidR="009841FC">
        <w:rPr>
          <w:rFonts w:ascii="Times New Roman" w:hAnsi="Times New Roman" w:cs="Times New Roman"/>
        </w:rPr>
        <w:t xml:space="preserve"> </w:t>
      </w:r>
      <w:proofErr w:type="spellStart"/>
      <w:r w:rsidR="009841FC">
        <w:rPr>
          <w:rFonts w:ascii="Times New Roman" w:hAnsi="Times New Roman" w:cs="Times New Roman"/>
        </w:rPr>
        <w:t>Wallowitz</w:t>
      </w:r>
      <w:proofErr w:type="spellEnd"/>
      <w:r w:rsidR="009841FC">
        <w:rPr>
          <w:rFonts w:ascii="Times New Roman" w:hAnsi="Times New Roman" w:cs="Times New Roman"/>
        </w:rPr>
        <w:t xml:space="preserve">’ text </w:t>
      </w:r>
      <w:r w:rsidR="009841FC">
        <w:rPr>
          <w:rFonts w:ascii="Times New Roman" w:hAnsi="Times New Roman" w:cs="Times New Roman"/>
          <w:i/>
        </w:rPr>
        <w:t>Critical Literacy as Resistance: Teaching for Social Justice Across the Secondary</w:t>
      </w:r>
      <w:r w:rsidRPr="00821CCA" w:rsidR="009841FC">
        <w:rPr>
          <w:rFonts w:ascii="Times New Roman" w:hAnsi="Times New Roman" w:cs="Times New Roman"/>
          <w:i/>
        </w:rPr>
        <w:t xml:space="preserve"> Curriculum</w:t>
      </w:r>
      <w:r w:rsidR="009841FC">
        <w:rPr>
          <w:rFonts w:ascii="Times New Roman" w:hAnsi="Times New Roman" w:cs="Times New Roman"/>
        </w:rPr>
        <w:t>. While we want our candidates to engage in curriculum design that emphasizes hands-on and minds-on learning (</w:t>
      </w:r>
      <w:proofErr w:type="spellStart"/>
      <w:r w:rsidR="009841FC">
        <w:rPr>
          <w:rFonts w:ascii="Times New Roman" w:hAnsi="Times New Roman" w:cs="Times New Roman"/>
        </w:rPr>
        <w:t>Kellough</w:t>
      </w:r>
      <w:proofErr w:type="spellEnd"/>
      <w:r w:rsidR="009841FC">
        <w:rPr>
          <w:rFonts w:ascii="Times New Roman" w:hAnsi="Times New Roman" w:cs="Times New Roman"/>
        </w:rPr>
        <w:t xml:space="preserve"> &amp; </w:t>
      </w:r>
      <w:proofErr w:type="spellStart"/>
      <w:r w:rsidR="009841FC">
        <w:rPr>
          <w:rFonts w:ascii="Times New Roman" w:hAnsi="Times New Roman" w:cs="Times New Roman"/>
        </w:rPr>
        <w:t>Kellough</w:t>
      </w:r>
      <w:proofErr w:type="spellEnd"/>
      <w:r w:rsidR="009841FC">
        <w:rPr>
          <w:rFonts w:ascii="Times New Roman" w:hAnsi="Times New Roman" w:cs="Times New Roman"/>
        </w:rPr>
        <w:t xml:space="preserve">, p. 150), we also want to be sure our candidates are cognizant of the </w:t>
      </w:r>
      <w:r w:rsidR="009841FC">
        <w:rPr>
          <w:rFonts w:ascii="Times New Roman" w:hAnsi="Times New Roman" w:cs="Times New Roman"/>
        </w:rPr>
        <w:lastRenderedPageBreak/>
        <w:t xml:space="preserve">diversity of students represented in a classroom setting and the different challenges and strengths each student brings to school. Remember that as candidates are taking MALT 602, they are also taking the 14-week course, Foundations of Education which provides a theoretical context (i.e. social justice lens) for the shorter, 7-week courses.  Thus, the </w:t>
      </w:r>
      <w:proofErr w:type="spellStart"/>
      <w:r w:rsidR="009841FC">
        <w:rPr>
          <w:rFonts w:ascii="Times New Roman" w:hAnsi="Times New Roman" w:cs="Times New Roman"/>
        </w:rPr>
        <w:t>Wallowitz</w:t>
      </w:r>
      <w:proofErr w:type="spellEnd"/>
      <w:r w:rsidR="009841FC">
        <w:rPr>
          <w:rFonts w:ascii="Times New Roman" w:hAnsi="Times New Roman" w:cs="Times New Roman"/>
        </w:rPr>
        <w:t xml:space="preserve"> text and accompanying articles on social justice have been selected and should be read to further candidates’ appreciation for how social justice can be furthered for the diverse group of grades 6-12 students in our public schools.</w:t>
      </w:r>
    </w:p>
    <w:p w:rsidR="009841FC" w:rsidRDefault="009841FC" w14:paraId="76FB6401" w14:textId="77777777">
      <w:pPr>
        <w:rPr>
          <w:rFonts w:ascii="Times New Roman" w:hAnsi="Times New Roman" w:cs="Times New Roman"/>
        </w:rPr>
      </w:pPr>
    </w:p>
    <w:p w:rsidRPr="006E0793" w:rsidR="00794BD2" w:rsidRDefault="00794BD2" w14:paraId="79F34187" w14:textId="4C445187">
      <w:pPr>
        <w:rPr>
          <w:rFonts w:ascii="Times New Roman" w:hAnsi="Times New Roman" w:cs="Times New Roman"/>
        </w:rPr>
      </w:pPr>
      <w:r>
        <w:rPr>
          <w:rFonts w:ascii="Times New Roman" w:hAnsi="Times New Roman" w:cs="Times New Roman"/>
        </w:rPr>
        <w:t xml:space="preserve">Finally, best wishes!  Questions will arise and we are here to address them with you.  Contact </w:t>
      </w:r>
      <w:hyperlink w:history="1" r:id="rId6">
        <w:r w:rsidR="00FE195E">
          <w:rPr>
            <w:rStyle w:val="Hyperlink"/>
            <w:rFonts w:ascii="Times New Roman" w:hAnsi="Times New Roman" w:cs="Times New Roman"/>
          </w:rPr>
          <w:t>greg_hamilton@redlands.edu</w:t>
        </w:r>
      </w:hyperlink>
      <w:r>
        <w:rPr>
          <w:rFonts w:ascii="Times New Roman" w:hAnsi="Times New Roman" w:cs="Times New Roman"/>
        </w:rPr>
        <w:t xml:space="preserve"> to pose specif</w:t>
      </w:r>
      <w:r w:rsidR="00FE195E">
        <w:rPr>
          <w:rFonts w:ascii="Times New Roman" w:hAnsi="Times New Roman" w:cs="Times New Roman"/>
        </w:rPr>
        <w:t>ic questions about this MALT 602</w:t>
      </w:r>
      <w:r>
        <w:rPr>
          <w:rFonts w:ascii="Times New Roman" w:hAnsi="Times New Roman" w:cs="Times New Roman"/>
        </w:rPr>
        <w:t xml:space="preserve"> syllabus.  Thank you for being a valued colleague as we guide our Masters degree candidates th</w:t>
      </w:r>
      <w:r w:rsidR="002B017E">
        <w:rPr>
          <w:rFonts w:ascii="Times New Roman" w:hAnsi="Times New Roman" w:cs="Times New Roman"/>
        </w:rPr>
        <w:t>rough this inte</w:t>
      </w:r>
      <w:r w:rsidR="0049564A">
        <w:rPr>
          <w:rFonts w:ascii="Times New Roman" w:hAnsi="Times New Roman" w:cs="Times New Roman"/>
        </w:rPr>
        <w:t>nse graduate level experience.</w:t>
      </w:r>
    </w:p>
    <w:sectPr w:rsidRPr="006E0793" w:rsidR="00794BD2" w:rsidSect="00570403">
      <w:footerReference w:type="even"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C3" w:rsidP="00FE195E" w:rsidRDefault="00841BC3" w14:paraId="6328E701" w14:textId="77777777">
      <w:r>
        <w:separator/>
      </w:r>
    </w:p>
  </w:endnote>
  <w:endnote w:type="continuationSeparator" w:id="0">
    <w:p w:rsidR="00841BC3" w:rsidP="00FE195E" w:rsidRDefault="00841BC3" w14:paraId="470AF2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5E" w:rsidP="00F41740" w:rsidRDefault="00FE195E" w14:paraId="0A0CC45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95E" w:rsidP="00FE195E" w:rsidRDefault="00FE195E" w14:paraId="6E889D70"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5E" w:rsidP="00F41740" w:rsidRDefault="00FE195E" w14:paraId="26D4A10F"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64A">
      <w:rPr>
        <w:rStyle w:val="PageNumber"/>
        <w:noProof/>
      </w:rPr>
      <w:t>1</w:t>
    </w:r>
    <w:r>
      <w:rPr>
        <w:rStyle w:val="PageNumber"/>
      </w:rPr>
      <w:fldChar w:fldCharType="end"/>
    </w:r>
  </w:p>
  <w:p w:rsidRPr="00FE195E" w:rsidR="00FE195E" w:rsidP="00FE195E" w:rsidRDefault="00FE195E" w14:paraId="1532674A" w14:textId="23FF5DF0">
    <w:pPr>
      <w:pStyle w:val="Footer"/>
      <w:ind w:right="360"/>
      <w:rPr>
        <w:sz w:val="20"/>
        <w:szCs w:val="20"/>
      </w:rPr>
    </w:pPr>
    <w:r>
      <w:rPr>
        <w:sz w:val="20"/>
        <w:szCs w:val="20"/>
      </w:rPr>
      <w:t>04/19/18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C3" w:rsidP="00FE195E" w:rsidRDefault="00841BC3" w14:paraId="42CB18DA" w14:textId="77777777">
      <w:r>
        <w:separator/>
      </w:r>
    </w:p>
  </w:footnote>
  <w:footnote w:type="continuationSeparator" w:id="0">
    <w:p w:rsidR="00841BC3" w:rsidP="00FE195E" w:rsidRDefault="00841BC3" w14:paraId="06A2F286"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24"/>
    <w:rsid w:val="00035724"/>
    <w:rsid w:val="000525AB"/>
    <w:rsid w:val="0015749D"/>
    <w:rsid w:val="00200F2F"/>
    <w:rsid w:val="002B017E"/>
    <w:rsid w:val="002B6621"/>
    <w:rsid w:val="003E1ACA"/>
    <w:rsid w:val="0049564A"/>
    <w:rsid w:val="005171E7"/>
    <w:rsid w:val="005447B9"/>
    <w:rsid w:val="00570403"/>
    <w:rsid w:val="005E3E93"/>
    <w:rsid w:val="00633992"/>
    <w:rsid w:val="00643187"/>
    <w:rsid w:val="006E0793"/>
    <w:rsid w:val="00740286"/>
    <w:rsid w:val="00794BD2"/>
    <w:rsid w:val="00816326"/>
    <w:rsid w:val="00821CCA"/>
    <w:rsid w:val="00841BC3"/>
    <w:rsid w:val="008F1EFA"/>
    <w:rsid w:val="009841FC"/>
    <w:rsid w:val="00B80ADF"/>
    <w:rsid w:val="00B85849"/>
    <w:rsid w:val="00C55608"/>
    <w:rsid w:val="00D11E48"/>
    <w:rsid w:val="00D32621"/>
    <w:rsid w:val="00DE3880"/>
    <w:rsid w:val="00E04E31"/>
    <w:rsid w:val="00E515CB"/>
    <w:rsid w:val="00F41F71"/>
    <w:rsid w:val="00FE195E"/>
    <w:rsid w:val="00FF5413"/>
    <w:rsid w:val="0F04B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E50E"/>
  <w15:chartTrackingRefBased/>
  <w15:docId w15:val="{1406F87E-6200-C148-BB1A-AF41258F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94BD2"/>
    <w:rPr>
      <w:color w:val="0563C1" w:themeColor="hyperlink"/>
      <w:u w:val="single"/>
    </w:rPr>
  </w:style>
  <w:style w:type="character" w:styleId="UnresolvedMention" w:customStyle="1">
    <w:name w:val="Unresolved Mention"/>
    <w:basedOn w:val="DefaultParagraphFont"/>
    <w:uiPriority w:val="99"/>
    <w:semiHidden/>
    <w:unhideWhenUsed/>
    <w:rsid w:val="00794BD2"/>
    <w:rPr>
      <w:color w:val="808080"/>
      <w:shd w:val="clear" w:color="auto" w:fill="E6E6E6"/>
    </w:rPr>
  </w:style>
  <w:style w:type="table" w:styleId="TableGrid">
    <w:name w:val="Table Grid"/>
    <w:basedOn w:val="TableNormal"/>
    <w:uiPriority w:val="39"/>
    <w:rsid w:val="00E04E3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FE195E"/>
    <w:pPr>
      <w:tabs>
        <w:tab w:val="center" w:pos="4680"/>
        <w:tab w:val="right" w:pos="9360"/>
      </w:tabs>
    </w:pPr>
  </w:style>
  <w:style w:type="character" w:styleId="HeaderChar" w:customStyle="1">
    <w:name w:val="Header Char"/>
    <w:basedOn w:val="DefaultParagraphFont"/>
    <w:link w:val="Header"/>
    <w:uiPriority w:val="99"/>
    <w:rsid w:val="00FE195E"/>
  </w:style>
  <w:style w:type="paragraph" w:styleId="Footer">
    <w:name w:val="footer"/>
    <w:basedOn w:val="Normal"/>
    <w:link w:val="FooterChar"/>
    <w:uiPriority w:val="99"/>
    <w:unhideWhenUsed/>
    <w:rsid w:val="00FE195E"/>
    <w:pPr>
      <w:tabs>
        <w:tab w:val="center" w:pos="4680"/>
        <w:tab w:val="right" w:pos="9360"/>
      </w:tabs>
    </w:pPr>
  </w:style>
  <w:style w:type="character" w:styleId="FooterChar" w:customStyle="1">
    <w:name w:val="Footer Char"/>
    <w:basedOn w:val="DefaultParagraphFont"/>
    <w:link w:val="Footer"/>
    <w:uiPriority w:val="99"/>
    <w:rsid w:val="00FE195E"/>
  </w:style>
  <w:style w:type="character" w:styleId="PageNumber">
    <w:name w:val="page number"/>
    <w:basedOn w:val="DefaultParagraphFont"/>
    <w:uiPriority w:val="99"/>
    <w:semiHidden/>
    <w:unhideWhenUsed/>
    <w:rsid w:val="00FE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hyperlink" Target="mailto:Alayne_sullivan@redlands.edu" TargetMode="External" Id="rId6"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AB170-7551-4CC3-894A-6D10A6B50311}"/>
</file>

<file path=customXml/itemProps2.xml><?xml version="1.0" encoding="utf-8"?>
<ds:datastoreItem xmlns:ds="http://schemas.openxmlformats.org/officeDocument/2006/customXml" ds:itemID="{88C84F58-398F-4121-A1A8-C75149A762FE}"/>
</file>

<file path=customXml/itemProps3.xml><?xml version="1.0" encoding="utf-8"?>
<ds:datastoreItem xmlns:ds="http://schemas.openxmlformats.org/officeDocument/2006/customXml" ds:itemID="{C3EFC29F-4333-4955-8271-562C46AE19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Sullivan, Alayne</dc:creator>
  <keywords/>
  <dc:description/>
  <lastModifiedBy>Howard, Nicol</lastModifiedBy>
  <revision>7</revision>
  <dcterms:created xsi:type="dcterms:W3CDTF">2018-04-17T19:02:00.0000000Z</dcterms:created>
  <dcterms:modified xsi:type="dcterms:W3CDTF">2018-04-25T17:59:26.3476730Z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